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95E11" w14:textId="77777777" w:rsidR="00F76D2A" w:rsidRPr="00111A5B" w:rsidRDefault="00F76D2A" w:rsidP="00C644C1">
      <w:pPr>
        <w:spacing w:after="0" w:line="23" w:lineRule="atLeast"/>
        <w:ind w:left="142"/>
        <w:jc w:val="center"/>
        <w:rPr>
          <w:rFonts w:ascii="Arial" w:hAnsi="Arial" w:cs="Arial"/>
          <w:b/>
          <w:sz w:val="20"/>
        </w:rPr>
      </w:pPr>
      <w:r w:rsidRPr="00111A5B">
        <w:rPr>
          <w:rFonts w:ascii="Arial" w:hAnsi="Arial" w:cs="Arial"/>
          <w:b/>
          <w:sz w:val="20"/>
        </w:rPr>
        <w:t>PROJET DE DELIBERATION DU CONSEIL MUNICIPAL</w:t>
      </w:r>
    </w:p>
    <w:p w14:paraId="65AA989A" w14:textId="77777777" w:rsidR="00677AAC" w:rsidRPr="00111A5B" w:rsidRDefault="00677AAC" w:rsidP="00677AA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5CAD3166" w14:textId="77777777" w:rsidR="00677AAC" w:rsidRPr="00111A5B" w:rsidRDefault="00677AAC" w:rsidP="00677AA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7B4CEDA4" w14:textId="77777777" w:rsidR="00677AAC" w:rsidRPr="00111A5B" w:rsidRDefault="00677AAC" w:rsidP="00677AAC">
      <w:pPr>
        <w:spacing w:after="0" w:line="23" w:lineRule="atLeast"/>
        <w:jc w:val="both"/>
        <w:rPr>
          <w:rFonts w:ascii="Arial" w:hAnsi="Arial" w:cs="Arial"/>
          <w:b/>
          <w:sz w:val="20"/>
          <w:u w:val="single"/>
        </w:rPr>
      </w:pPr>
    </w:p>
    <w:p w14:paraId="5145B9BE" w14:textId="77777777" w:rsidR="00677AAC" w:rsidRPr="00111A5B" w:rsidRDefault="00677AAC" w:rsidP="00677AAC">
      <w:pPr>
        <w:spacing w:after="0" w:line="23" w:lineRule="atLeast"/>
        <w:jc w:val="both"/>
        <w:rPr>
          <w:rFonts w:ascii="Arial" w:hAnsi="Arial" w:cs="Arial"/>
          <w:i/>
          <w:sz w:val="20"/>
          <w:szCs w:val="20"/>
        </w:rPr>
      </w:pPr>
      <w:r w:rsidRPr="00111A5B">
        <w:rPr>
          <w:rFonts w:ascii="Arial" w:hAnsi="Arial" w:cs="Arial"/>
          <w:b/>
          <w:sz w:val="20"/>
          <w:u w:val="single"/>
        </w:rPr>
        <w:t>Objet</w:t>
      </w:r>
      <w:r w:rsidRPr="00111A5B">
        <w:rPr>
          <w:rFonts w:ascii="Arial" w:hAnsi="Arial" w:cs="Arial"/>
          <w:b/>
          <w:sz w:val="20"/>
        </w:rPr>
        <w:t> :</w:t>
      </w:r>
      <w:r w:rsidRPr="00111A5B">
        <w:rPr>
          <w:rFonts w:ascii="Arial" w:hAnsi="Arial" w:cs="Arial"/>
          <w:sz w:val="20"/>
        </w:rPr>
        <w:t xml:space="preserve"> Adhésion à la </w:t>
      </w:r>
      <w:r w:rsidRPr="00111A5B">
        <w:rPr>
          <w:rFonts w:ascii="Arial" w:hAnsi="Arial" w:cs="Arial"/>
          <w:b/>
          <w:sz w:val="20"/>
        </w:rPr>
        <w:t xml:space="preserve">Compétence Efficacité Energétique </w:t>
      </w:r>
      <w:r w:rsidRPr="00111A5B">
        <w:rPr>
          <w:rFonts w:ascii="Arial" w:hAnsi="Arial" w:cs="Arial"/>
          <w:sz w:val="20"/>
          <w:szCs w:val="20"/>
        </w:rPr>
        <w:t xml:space="preserve">de </w:t>
      </w:r>
      <w:r w:rsidRPr="00111A5B">
        <w:rPr>
          <w:rFonts w:ascii="Arial" w:hAnsi="Arial" w:cs="Arial"/>
          <w:sz w:val="20"/>
        </w:rPr>
        <w:t>Territoire d’énergie Drôme – SDED</w:t>
      </w:r>
      <w:r w:rsidRPr="00111A5B">
        <w:rPr>
          <w:rFonts w:ascii="Arial" w:hAnsi="Arial" w:cs="Arial"/>
          <w:b/>
          <w:i/>
          <w:sz w:val="20"/>
          <w:szCs w:val="20"/>
        </w:rPr>
        <w:t>.</w:t>
      </w:r>
    </w:p>
    <w:p w14:paraId="7AF38FF4" w14:textId="77777777" w:rsidR="00677AAC" w:rsidRPr="00111A5B" w:rsidRDefault="00677AAC" w:rsidP="00677AAC">
      <w:pPr>
        <w:spacing w:after="0"/>
        <w:rPr>
          <w:rFonts w:ascii="Arial" w:hAnsi="Arial" w:cs="Arial"/>
          <w:sz w:val="20"/>
        </w:rPr>
      </w:pPr>
    </w:p>
    <w:p w14:paraId="6CE66CFD" w14:textId="77777777" w:rsidR="00677AAC" w:rsidRPr="00111A5B" w:rsidRDefault="00677AAC" w:rsidP="00677AAC">
      <w:pPr>
        <w:spacing w:after="0"/>
        <w:rPr>
          <w:rFonts w:ascii="Arial" w:hAnsi="Arial" w:cs="Arial"/>
          <w:sz w:val="20"/>
        </w:rPr>
      </w:pPr>
    </w:p>
    <w:p w14:paraId="5EF00EBC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</w:rPr>
      </w:pPr>
      <w:r w:rsidRPr="00111A5B">
        <w:rPr>
          <w:rFonts w:ascii="Arial" w:hAnsi="Arial" w:cs="Arial"/>
          <w:sz w:val="20"/>
        </w:rPr>
        <w:t>En application des engagements mondiaux adoptés dans l’Accord de Paris, ainsi que de leurs déclinaisons aux échelles européenne et nationale, Territoire d’énergie Drôme – SDED met en place des initiatives visant à lutter contre le dérèglement climatique, essentiellement dans le champ de l’efficacité énergétique.</w:t>
      </w:r>
    </w:p>
    <w:p w14:paraId="3A7220A2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</w:rPr>
      </w:pPr>
    </w:p>
    <w:p w14:paraId="475AB4A1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</w:rPr>
      </w:pPr>
      <w:r w:rsidRPr="00111A5B">
        <w:rPr>
          <w:rFonts w:ascii="Arial" w:hAnsi="Arial" w:cs="Arial"/>
          <w:sz w:val="20"/>
        </w:rPr>
        <w:t xml:space="preserve">Dans le but d’aider les collectivités drômoises à mettre en œuvre leur plan de transition énergétique, Territoire d’énergie Drôme – SDED engage un dispositif d’accompagnement aux études et aux investissements d’économies d’énergie dans le patrimoine bâti public. </w:t>
      </w:r>
    </w:p>
    <w:p w14:paraId="7DD04CCA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</w:rPr>
      </w:pPr>
    </w:p>
    <w:p w14:paraId="3B1EEC73" w14:textId="2992B926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>En vertu des articles L2224-31 et L2224-34 du CGCT qui fixe le cadre des actions relatives aux économies d'énergie que peuvent faire réaliser les Autorités Organisatrices de Distribution de l’Energie (AODE), le Comité syndical de Territoire d’énergie - SDED a adopté, le 28 septembre 2021, le règlement de sa Com</w:t>
      </w:r>
      <w:r w:rsidR="00F63D46">
        <w:rPr>
          <w:rFonts w:ascii="Arial" w:hAnsi="Arial" w:cs="Arial"/>
          <w:sz w:val="20"/>
          <w:szCs w:val="20"/>
        </w:rPr>
        <w:t xml:space="preserve">pétence Efficacité Energétique </w:t>
      </w:r>
      <w:r w:rsidR="0087307D" w:rsidRPr="00F63D46">
        <w:rPr>
          <w:rFonts w:ascii="Arial" w:hAnsi="Arial" w:cs="Arial"/>
          <w:sz w:val="20"/>
          <w:szCs w:val="20"/>
        </w:rPr>
        <w:t>(</w:t>
      </w:r>
      <w:r w:rsidR="0087307D" w:rsidRPr="00111A5B">
        <w:rPr>
          <w:rFonts w:ascii="Arial" w:hAnsi="Arial" w:cs="Arial"/>
          <w:sz w:val="20"/>
          <w:szCs w:val="20"/>
        </w:rPr>
        <w:t>modifié par la délibération n°CS-2023-19-</w:t>
      </w:r>
      <w:r w:rsidR="0087307D" w:rsidRPr="00F63D46">
        <w:rPr>
          <w:rFonts w:ascii="Arial" w:hAnsi="Arial" w:cs="Arial"/>
          <w:sz w:val="20"/>
          <w:szCs w:val="20"/>
        </w:rPr>
        <w:t>01</w:t>
      </w:r>
      <w:r w:rsidR="00D27DF7" w:rsidRPr="00F63D46">
        <w:rPr>
          <w:rFonts w:ascii="Arial" w:hAnsi="Arial" w:cs="Arial"/>
          <w:sz w:val="20"/>
          <w:szCs w:val="20"/>
        </w:rPr>
        <w:t xml:space="preserve"> du 20 juin 2023</w:t>
      </w:r>
      <w:r w:rsidR="00F63D46">
        <w:rPr>
          <w:rFonts w:ascii="Arial" w:hAnsi="Arial" w:cs="Arial"/>
          <w:sz w:val="20"/>
          <w:szCs w:val="20"/>
        </w:rPr>
        <w:t>)</w:t>
      </w:r>
      <w:r w:rsidRPr="00111A5B">
        <w:rPr>
          <w:rFonts w:ascii="Arial" w:hAnsi="Arial" w:cs="Arial"/>
          <w:sz w:val="20"/>
          <w:szCs w:val="20"/>
        </w:rPr>
        <w:t>.</w:t>
      </w:r>
    </w:p>
    <w:p w14:paraId="2C61D66A" w14:textId="77777777" w:rsidR="00677AAC" w:rsidRPr="00111A5B" w:rsidRDefault="00677AAC" w:rsidP="00677AAC">
      <w:pPr>
        <w:spacing w:after="0"/>
        <w:rPr>
          <w:rFonts w:ascii="Arial" w:hAnsi="Arial" w:cs="Arial"/>
          <w:sz w:val="20"/>
        </w:rPr>
      </w:pPr>
    </w:p>
    <w:p w14:paraId="406B63CB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>Les collectivités membres de Territoire d'Énergie Drôme - SDED peuvent adhérer à cette compétence pour remplir leurs obligations issues entre autres de la loi 2015-992 du 17 août 2015 relative à la Transition Énergétique pour une Croissance Verte, à la loi 2019-1147 du 8 novembre 2019 relative à l’énergie et au climat ou encore de la loi n° 2021-1104 du 22 août 2021 portant lutte contre le dérèglement climatique et renforcement de la résilience face à ses effets.</w:t>
      </w:r>
    </w:p>
    <w:p w14:paraId="72E040EE" w14:textId="77777777" w:rsidR="00677AAC" w:rsidRPr="00111A5B" w:rsidRDefault="00677AAC" w:rsidP="00677A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04BBAD" w14:textId="77777777" w:rsidR="00851D1C" w:rsidRPr="00111A5B" w:rsidRDefault="00851D1C" w:rsidP="00851D1C">
      <w:pPr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b/>
          <w:sz w:val="20"/>
          <w:szCs w:val="20"/>
        </w:rPr>
        <w:t>La compétence Efficacité Énergétique</w:t>
      </w:r>
      <w:r w:rsidRPr="00111A5B">
        <w:rPr>
          <w:rFonts w:ascii="Arial" w:hAnsi="Arial" w:cs="Arial"/>
          <w:sz w:val="20"/>
          <w:szCs w:val="20"/>
        </w:rPr>
        <w:t xml:space="preserve"> permet de bénéficier de plusieurs interventions liées au patrimoine dont la collectivité est propriétaire, à savoir</w:t>
      </w:r>
    </w:p>
    <w:p w14:paraId="71A0A31A" w14:textId="77777777" w:rsidR="00851D1C" w:rsidRPr="00111A5B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111A5B">
        <w:rPr>
          <w:rFonts w:ascii="Arial" w:hAnsi="Arial" w:cs="Arial"/>
          <w:color w:val="000000"/>
          <w:sz w:val="20"/>
          <w:szCs w:val="20"/>
        </w:rPr>
        <w:t xml:space="preserve">Le suivi de ses consommations d’énergie </w:t>
      </w:r>
      <w:r w:rsidRPr="00111A5B">
        <w:rPr>
          <w:rFonts w:ascii="Arial" w:hAnsi="Arial" w:cs="Arial"/>
          <w:sz w:val="20"/>
          <w:szCs w:val="20"/>
        </w:rPr>
        <w:t>(article 2)</w:t>
      </w:r>
    </w:p>
    <w:p w14:paraId="3A9E12AF" w14:textId="77777777" w:rsidR="00851D1C" w:rsidRPr="00111A5B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>Les</w:t>
      </w:r>
      <w:r w:rsidRPr="00111A5B">
        <w:rPr>
          <w:rFonts w:ascii="Arial" w:hAnsi="Arial" w:cs="Arial"/>
          <w:color w:val="000000"/>
          <w:sz w:val="20"/>
          <w:szCs w:val="20"/>
        </w:rPr>
        <w:t xml:space="preserve"> études </w:t>
      </w:r>
      <w:r w:rsidRPr="00111A5B">
        <w:rPr>
          <w:rFonts w:ascii="Arial" w:hAnsi="Arial" w:cs="Arial"/>
          <w:sz w:val="20"/>
          <w:szCs w:val="20"/>
        </w:rPr>
        <w:t>d’aide à la décision du maître d'ouvrage (article 3)</w:t>
      </w:r>
    </w:p>
    <w:p w14:paraId="5D3F8F53" w14:textId="77777777" w:rsidR="00851D1C" w:rsidRPr="00111A5B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111A5B">
        <w:rPr>
          <w:rFonts w:ascii="Arial" w:hAnsi="Arial" w:cs="Arial"/>
          <w:color w:val="000000"/>
          <w:sz w:val="20"/>
          <w:szCs w:val="20"/>
        </w:rPr>
        <w:t>L’aide financière aux travaux d’économies d’énergie, associée à un conseil techn</w:t>
      </w:r>
      <w:r w:rsidRPr="00111A5B">
        <w:rPr>
          <w:rFonts w:ascii="Arial" w:hAnsi="Arial" w:cs="Arial"/>
          <w:sz w:val="20"/>
          <w:szCs w:val="20"/>
        </w:rPr>
        <w:t>ique (article 4)</w:t>
      </w:r>
    </w:p>
    <w:p w14:paraId="6A6A557E" w14:textId="77777777" w:rsidR="00851D1C" w:rsidRPr="00111A5B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111A5B">
        <w:rPr>
          <w:rFonts w:ascii="Arial" w:hAnsi="Arial" w:cs="Arial"/>
          <w:color w:val="000000"/>
          <w:sz w:val="20"/>
          <w:szCs w:val="20"/>
        </w:rPr>
        <w:t>L’accompagnement au déroulement de projets (service à la carte, article 5).</w:t>
      </w:r>
    </w:p>
    <w:p w14:paraId="0C5EA3A9" w14:textId="77777777" w:rsidR="00851D1C" w:rsidRPr="00111A5B" w:rsidRDefault="00851D1C" w:rsidP="00851D1C">
      <w:pPr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 xml:space="preserve">Le montant de l’adhésion est le suivant : </w:t>
      </w:r>
    </w:p>
    <w:p w14:paraId="595EF9D2" w14:textId="77777777" w:rsidR="00F63D46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F63D46">
        <w:rPr>
          <w:rFonts w:ascii="Arial" w:hAnsi="Arial" w:cs="Arial"/>
          <w:color w:val="000000"/>
          <w:sz w:val="20"/>
          <w:szCs w:val="20"/>
        </w:rPr>
        <w:t>Pour les communes rurales (au sens de la T</w:t>
      </w:r>
      <w:r w:rsidR="00D27DF7" w:rsidRPr="00F63D46">
        <w:rPr>
          <w:rFonts w:ascii="Arial" w:hAnsi="Arial" w:cs="Arial"/>
          <w:color w:val="000000"/>
          <w:sz w:val="20"/>
          <w:szCs w:val="20"/>
        </w:rPr>
        <w:t>I</w:t>
      </w:r>
      <w:r w:rsidRPr="00F63D46">
        <w:rPr>
          <w:rFonts w:ascii="Arial" w:hAnsi="Arial" w:cs="Arial"/>
          <w:color w:val="000000"/>
          <w:sz w:val="20"/>
          <w:szCs w:val="20"/>
        </w:rPr>
        <w:t>CFE) : 0,50 € pa</w:t>
      </w:r>
      <w:r w:rsidR="00F63D46">
        <w:rPr>
          <w:rFonts w:ascii="Arial" w:hAnsi="Arial" w:cs="Arial"/>
          <w:color w:val="000000"/>
          <w:sz w:val="20"/>
          <w:szCs w:val="20"/>
        </w:rPr>
        <w:t>r habitant et par année civile,</w:t>
      </w:r>
    </w:p>
    <w:p w14:paraId="4DBB4EDD" w14:textId="58D75EDC" w:rsidR="00851D1C" w:rsidRPr="00F63D46" w:rsidRDefault="00851D1C" w:rsidP="00F63D4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F63D46">
        <w:rPr>
          <w:rFonts w:ascii="Arial" w:hAnsi="Arial" w:cs="Arial"/>
          <w:color w:val="000000"/>
          <w:sz w:val="20"/>
          <w:szCs w:val="20"/>
        </w:rPr>
        <w:t xml:space="preserve">Pour les autres communes : 0,80 € par habitant et par année civile, </w:t>
      </w:r>
    </w:p>
    <w:p w14:paraId="53C46A8F" w14:textId="77777777" w:rsidR="00851D1C" w:rsidRPr="00111A5B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3138CF8F" w14:textId="77777777" w:rsidR="00851D1C" w:rsidRPr="00111A5B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>Dans tous les cas, le montant annuel de l’adhésion est au minimum de 200 €, et plafonné à 10 000 €.</w:t>
      </w:r>
    </w:p>
    <w:p w14:paraId="6B7F7218" w14:textId="77777777" w:rsidR="00851D1C" w:rsidRPr="00111A5B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0101B75E" w14:textId="77777777" w:rsidR="00100E90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F63D46">
        <w:rPr>
          <w:rFonts w:ascii="Arial" w:hAnsi="Arial" w:cs="Arial"/>
          <w:sz w:val="20"/>
          <w:szCs w:val="20"/>
        </w:rPr>
        <w:t>Ces montants (prix unitaires et limites minimum et maximum) sont actualis</w:t>
      </w:r>
      <w:r w:rsidR="00111A5B" w:rsidRPr="00F63D46">
        <w:rPr>
          <w:rFonts w:ascii="Arial" w:hAnsi="Arial" w:cs="Arial"/>
          <w:sz w:val="20"/>
          <w:szCs w:val="20"/>
        </w:rPr>
        <w:t>és</w:t>
      </w:r>
      <w:r w:rsidRPr="00F63D46">
        <w:rPr>
          <w:rFonts w:ascii="Arial" w:hAnsi="Arial" w:cs="Arial"/>
          <w:sz w:val="20"/>
          <w:szCs w:val="20"/>
        </w:rPr>
        <w:t xml:space="preserve"> annuelle</w:t>
      </w:r>
      <w:r w:rsidR="00111A5B" w:rsidRPr="00F63D46">
        <w:rPr>
          <w:rFonts w:ascii="Arial" w:hAnsi="Arial" w:cs="Arial"/>
          <w:sz w:val="20"/>
          <w:szCs w:val="20"/>
        </w:rPr>
        <w:t>ment</w:t>
      </w:r>
      <w:r w:rsidRPr="00F63D46">
        <w:rPr>
          <w:rFonts w:ascii="Arial" w:hAnsi="Arial" w:cs="Arial"/>
          <w:sz w:val="20"/>
          <w:szCs w:val="20"/>
        </w:rPr>
        <w:t xml:space="preserve"> à compter</w:t>
      </w:r>
      <w:r w:rsidRPr="00111A5B">
        <w:rPr>
          <w:rFonts w:ascii="Arial" w:hAnsi="Arial" w:cs="Arial"/>
          <w:sz w:val="20"/>
          <w:szCs w:val="20"/>
        </w:rPr>
        <w:t xml:space="preserve"> du 1</w:t>
      </w:r>
      <w:r w:rsidRPr="00111A5B">
        <w:rPr>
          <w:rFonts w:ascii="Arial" w:hAnsi="Arial" w:cs="Arial"/>
          <w:sz w:val="20"/>
          <w:szCs w:val="20"/>
          <w:vertAlign w:val="superscript"/>
        </w:rPr>
        <w:t>er</w:t>
      </w:r>
      <w:r w:rsidRPr="00111A5B">
        <w:rPr>
          <w:rFonts w:ascii="Arial" w:hAnsi="Arial" w:cs="Arial"/>
          <w:sz w:val="20"/>
          <w:szCs w:val="20"/>
        </w:rPr>
        <w:t xml:space="preserve"> janvier 2025. Cette actualisation est établie sur</w:t>
      </w:r>
      <w:r w:rsidR="00100E90">
        <w:rPr>
          <w:rFonts w:ascii="Arial" w:hAnsi="Arial" w:cs="Arial"/>
          <w:sz w:val="20"/>
          <w:szCs w:val="20"/>
        </w:rPr>
        <w:t> :</w:t>
      </w:r>
    </w:p>
    <w:p w14:paraId="5F99CDD5" w14:textId="4C7B3889" w:rsidR="00100E90" w:rsidRPr="00E32994" w:rsidRDefault="009A021B" w:rsidP="00E329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E32994">
        <w:rPr>
          <w:rFonts w:ascii="Arial" w:hAnsi="Arial" w:cs="Arial"/>
          <w:color w:val="000000"/>
          <w:sz w:val="20"/>
          <w:szCs w:val="20"/>
        </w:rPr>
        <w:t>L’évolution</w:t>
      </w:r>
      <w:r w:rsidR="00100E90" w:rsidRPr="00E32994">
        <w:rPr>
          <w:rFonts w:ascii="Arial" w:hAnsi="Arial" w:cs="Arial"/>
          <w:color w:val="000000"/>
          <w:sz w:val="20"/>
          <w:szCs w:val="20"/>
        </w:rPr>
        <w:t xml:space="preserve"> de l’assiette de population annuelle (population totale de la commune livrée par les données INSEE en vigueur au 1er janvier de chaque année),</w:t>
      </w:r>
    </w:p>
    <w:p w14:paraId="1348F80F" w14:textId="3A76282D" w:rsidR="00851D1C" w:rsidRPr="00E32994" w:rsidRDefault="009A021B" w:rsidP="00E329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E32994">
        <w:rPr>
          <w:rFonts w:ascii="Arial" w:hAnsi="Arial" w:cs="Arial"/>
          <w:color w:val="000000"/>
          <w:sz w:val="20"/>
          <w:szCs w:val="20"/>
        </w:rPr>
        <w:t>La</w:t>
      </w:r>
      <w:r w:rsidR="00851D1C" w:rsidRPr="00E32994">
        <w:rPr>
          <w:rFonts w:ascii="Arial" w:hAnsi="Arial" w:cs="Arial"/>
          <w:color w:val="000000"/>
          <w:sz w:val="20"/>
          <w:szCs w:val="20"/>
        </w:rPr>
        <w:t xml:space="preserve"> variation de l’indice Ingénierie ING, entre la valeur du mois d’octobre de l’année N-2 et celle du mois d’octobre de l’année N-1 :</w:t>
      </w:r>
    </w:p>
    <w:p w14:paraId="71611C4E" w14:textId="77777777" w:rsidR="00851D1C" w:rsidRPr="00111A5B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 xml:space="preserve">Prix </w:t>
      </w:r>
      <w:r w:rsidRPr="00111A5B">
        <w:rPr>
          <w:rFonts w:ascii="Arial" w:hAnsi="Arial" w:cs="Arial"/>
          <w:sz w:val="20"/>
          <w:szCs w:val="20"/>
          <w:vertAlign w:val="subscript"/>
        </w:rPr>
        <w:t>année(N)</w:t>
      </w:r>
      <w:r w:rsidRPr="00111A5B">
        <w:rPr>
          <w:rFonts w:ascii="Arial" w:hAnsi="Arial" w:cs="Arial"/>
          <w:sz w:val="20"/>
          <w:szCs w:val="20"/>
        </w:rPr>
        <w:t xml:space="preserve"> = Prix </w:t>
      </w:r>
      <w:r w:rsidRPr="00111A5B">
        <w:rPr>
          <w:rFonts w:ascii="Arial" w:hAnsi="Arial" w:cs="Arial"/>
          <w:sz w:val="20"/>
          <w:szCs w:val="20"/>
          <w:vertAlign w:val="subscript"/>
        </w:rPr>
        <w:t>année(N-1)</w:t>
      </w:r>
      <w:r w:rsidRPr="00111A5B">
        <w:rPr>
          <w:rFonts w:ascii="Arial" w:hAnsi="Arial" w:cs="Arial"/>
          <w:sz w:val="20"/>
          <w:szCs w:val="20"/>
        </w:rPr>
        <w:t xml:space="preserve"> x </w:t>
      </w:r>
      <m:oMath>
        <m:r>
          <w:rPr>
            <w:rFonts w:ascii="Cambria Math" w:hAnsi="Cambria Math" w:cs="Arial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ING oct</m:t>
            </m:r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N-1</m:t>
                </m:r>
              </m:e>
            </m:d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ING oct(N-2)</m:t>
            </m:r>
          </m:den>
        </m:f>
      </m:oMath>
    </w:p>
    <w:p w14:paraId="3587D9C4" w14:textId="77777777" w:rsidR="00851D1C" w:rsidRPr="00111A5B" w:rsidRDefault="00851D1C" w:rsidP="00851D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</w:p>
    <w:p w14:paraId="7DFF3CE3" w14:textId="77777777" w:rsidR="00822720" w:rsidRPr="00111A5B" w:rsidRDefault="00822720" w:rsidP="00DE372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111A5B">
        <w:rPr>
          <w:rFonts w:ascii="Arial" w:hAnsi="Arial" w:cs="Arial"/>
          <w:sz w:val="20"/>
          <w:szCs w:val="20"/>
        </w:rPr>
        <w:t xml:space="preserve">Compte tenu de ces éléments, le </w:t>
      </w:r>
      <w:r w:rsidR="00EC5969" w:rsidRPr="00111A5B">
        <w:rPr>
          <w:rFonts w:ascii="Arial" w:hAnsi="Arial" w:cs="Arial"/>
          <w:sz w:val="20"/>
          <w:szCs w:val="20"/>
        </w:rPr>
        <w:t>C</w:t>
      </w:r>
      <w:r w:rsidRPr="00111A5B">
        <w:rPr>
          <w:rFonts w:ascii="Arial" w:hAnsi="Arial" w:cs="Arial"/>
          <w:sz w:val="20"/>
          <w:szCs w:val="20"/>
        </w:rPr>
        <w:t xml:space="preserve">onseil </w:t>
      </w:r>
      <w:r w:rsidR="00EC5969" w:rsidRPr="00111A5B">
        <w:rPr>
          <w:rFonts w:ascii="Arial" w:hAnsi="Arial" w:cs="Arial"/>
          <w:sz w:val="20"/>
          <w:szCs w:val="20"/>
        </w:rPr>
        <w:t>M</w:t>
      </w:r>
      <w:r w:rsidRPr="00111A5B">
        <w:rPr>
          <w:rFonts w:ascii="Arial" w:hAnsi="Arial" w:cs="Arial"/>
          <w:sz w:val="20"/>
          <w:szCs w:val="20"/>
        </w:rPr>
        <w:t>unicipal décide :</w:t>
      </w:r>
    </w:p>
    <w:p w14:paraId="43CFD90F" w14:textId="77777777" w:rsidR="00C644C1" w:rsidRPr="00111A5B" w:rsidRDefault="00C644C1" w:rsidP="00DE3727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14:paraId="3CAD7F68" w14:textId="32966216" w:rsidR="00F63D46" w:rsidRPr="00E32994" w:rsidRDefault="00822720" w:rsidP="00E329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F63D46">
        <w:rPr>
          <w:rFonts w:ascii="Arial" w:hAnsi="Arial" w:cs="Arial"/>
          <w:color w:val="000000"/>
          <w:sz w:val="20"/>
          <w:szCs w:val="20"/>
        </w:rPr>
        <w:t>d’approuver</w:t>
      </w:r>
      <w:proofErr w:type="gramEnd"/>
      <w:r w:rsidRPr="00F63D46">
        <w:rPr>
          <w:rFonts w:ascii="Arial" w:hAnsi="Arial" w:cs="Arial"/>
          <w:color w:val="000000"/>
          <w:sz w:val="20"/>
          <w:szCs w:val="20"/>
        </w:rPr>
        <w:t xml:space="preserve"> </w:t>
      </w:r>
      <w:r w:rsidR="00100E90">
        <w:rPr>
          <w:rFonts w:ascii="Arial" w:hAnsi="Arial" w:cs="Arial"/>
          <w:color w:val="000000"/>
          <w:sz w:val="20"/>
          <w:szCs w:val="20"/>
        </w:rPr>
        <w:t xml:space="preserve">le </w:t>
      </w:r>
      <w:r w:rsidR="00034FF0" w:rsidRPr="00F63D46">
        <w:rPr>
          <w:rFonts w:ascii="Arial" w:hAnsi="Arial" w:cs="Arial"/>
          <w:color w:val="000000"/>
          <w:sz w:val="20"/>
          <w:szCs w:val="20"/>
        </w:rPr>
        <w:t>règlement</w:t>
      </w:r>
      <w:r w:rsidR="00111A5B" w:rsidRPr="00F63D46">
        <w:rPr>
          <w:rFonts w:ascii="Arial" w:hAnsi="Arial" w:cs="Arial"/>
          <w:color w:val="000000"/>
          <w:sz w:val="20"/>
          <w:szCs w:val="20"/>
        </w:rPr>
        <w:t xml:space="preserve"> actualisé</w:t>
      </w:r>
      <w:r w:rsidR="00034FF0" w:rsidRPr="00F63D46">
        <w:rPr>
          <w:rFonts w:ascii="Arial" w:hAnsi="Arial" w:cs="Arial"/>
          <w:color w:val="000000"/>
          <w:sz w:val="20"/>
          <w:szCs w:val="20"/>
        </w:rPr>
        <w:t xml:space="preserve"> </w:t>
      </w:r>
      <w:r w:rsidR="00212BCA" w:rsidRPr="00F63D46">
        <w:rPr>
          <w:rFonts w:ascii="Arial" w:hAnsi="Arial" w:cs="Arial"/>
          <w:color w:val="000000"/>
          <w:sz w:val="20"/>
          <w:szCs w:val="20"/>
        </w:rPr>
        <w:t>de la Compétence Efficacité Energétique</w:t>
      </w:r>
      <w:r w:rsidR="00034FF0" w:rsidRPr="00F63D46">
        <w:rPr>
          <w:rFonts w:ascii="Arial" w:hAnsi="Arial" w:cs="Arial"/>
          <w:color w:val="000000"/>
          <w:sz w:val="20"/>
          <w:szCs w:val="20"/>
        </w:rPr>
        <w:t xml:space="preserve"> </w:t>
      </w:r>
      <w:r w:rsidR="00DE3727" w:rsidRPr="00F63D46">
        <w:rPr>
          <w:rFonts w:ascii="Arial" w:hAnsi="Arial" w:cs="Arial"/>
          <w:color w:val="000000"/>
          <w:sz w:val="20"/>
          <w:szCs w:val="20"/>
        </w:rPr>
        <w:t xml:space="preserve">de Territoire d’énergie Drôme – SDED, joint en annexe, </w:t>
      </w:r>
      <w:r w:rsidR="00034FF0" w:rsidRPr="00F63D46">
        <w:rPr>
          <w:rFonts w:ascii="Arial" w:hAnsi="Arial" w:cs="Arial"/>
          <w:color w:val="000000"/>
          <w:sz w:val="20"/>
          <w:szCs w:val="20"/>
        </w:rPr>
        <w:t>pour les actions tendant à maîtriser la demande d’énergie sur le territoire,</w:t>
      </w:r>
    </w:p>
    <w:p w14:paraId="7493790D" w14:textId="73B8284E" w:rsidR="00100E90" w:rsidRPr="00E32994" w:rsidRDefault="005727F5" w:rsidP="00E329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  <w:proofErr w:type="gramStart"/>
      <w:r w:rsidRPr="00E32994">
        <w:rPr>
          <w:rFonts w:ascii="Arial" w:hAnsi="Arial" w:cs="Arial"/>
          <w:color w:val="000000"/>
          <w:sz w:val="20"/>
          <w:szCs w:val="20"/>
        </w:rPr>
        <w:lastRenderedPageBreak/>
        <w:t>d’adhérer</w:t>
      </w:r>
      <w:proofErr w:type="gramEnd"/>
      <w:r w:rsidR="00034FF0" w:rsidRPr="00E32994">
        <w:rPr>
          <w:rFonts w:ascii="Arial" w:hAnsi="Arial" w:cs="Arial"/>
          <w:color w:val="000000"/>
          <w:sz w:val="20"/>
          <w:szCs w:val="20"/>
        </w:rPr>
        <w:t xml:space="preserve"> </w:t>
      </w:r>
      <w:r w:rsidR="00212BCA" w:rsidRPr="00E32994">
        <w:rPr>
          <w:rFonts w:ascii="Arial" w:hAnsi="Arial" w:cs="Arial"/>
          <w:color w:val="000000"/>
          <w:sz w:val="20"/>
          <w:szCs w:val="20"/>
        </w:rPr>
        <w:t>à la Compétence Efficacité Energétique</w:t>
      </w:r>
      <w:r w:rsidR="00034FF0" w:rsidRPr="00E32994">
        <w:rPr>
          <w:rFonts w:ascii="Arial" w:hAnsi="Arial" w:cs="Arial"/>
          <w:color w:val="000000"/>
          <w:sz w:val="20"/>
          <w:szCs w:val="20"/>
        </w:rPr>
        <w:t xml:space="preserve"> </w:t>
      </w:r>
      <w:r w:rsidR="00657993" w:rsidRPr="00E32994">
        <w:rPr>
          <w:rFonts w:ascii="Arial" w:hAnsi="Arial" w:cs="Arial"/>
          <w:color w:val="000000"/>
          <w:sz w:val="20"/>
          <w:szCs w:val="20"/>
        </w:rPr>
        <w:t>de Territoire d’énergie Drôme – SDED</w:t>
      </w:r>
      <w:r w:rsidR="00034FF0" w:rsidRPr="00E32994">
        <w:rPr>
          <w:rFonts w:ascii="Arial" w:hAnsi="Arial" w:cs="Arial"/>
          <w:color w:val="000000"/>
          <w:sz w:val="20"/>
          <w:szCs w:val="20"/>
        </w:rPr>
        <w:t xml:space="preserve"> </w:t>
      </w:r>
      <w:r w:rsidR="00D27DF7" w:rsidRPr="00E32994">
        <w:rPr>
          <w:rFonts w:ascii="Arial" w:hAnsi="Arial" w:cs="Arial"/>
          <w:color w:val="000000"/>
          <w:sz w:val="20"/>
          <w:szCs w:val="20"/>
        </w:rPr>
        <w:t>et de</w:t>
      </w:r>
      <w:r w:rsidR="00D27DF7" w:rsidRPr="00F63D46">
        <w:rPr>
          <w:rFonts w:ascii="Arial" w:hAnsi="Arial" w:cs="Arial"/>
          <w:sz w:val="20"/>
          <w:szCs w:val="20"/>
        </w:rPr>
        <w:t xml:space="preserve"> </w:t>
      </w:r>
      <w:r w:rsidR="00D27DF7" w:rsidRPr="00E32994">
        <w:rPr>
          <w:rFonts w:ascii="Arial" w:hAnsi="Arial" w:cs="Arial"/>
          <w:sz w:val="20"/>
          <w:szCs w:val="20"/>
        </w:rPr>
        <w:t xml:space="preserve">verser </w:t>
      </w:r>
      <w:r w:rsidR="00F717CA" w:rsidRPr="00E32994">
        <w:rPr>
          <w:rFonts w:ascii="Arial" w:hAnsi="Arial" w:cs="Arial"/>
          <w:sz w:val="20"/>
          <w:szCs w:val="20"/>
        </w:rPr>
        <w:t>le</w:t>
      </w:r>
      <w:r w:rsidR="00100E90" w:rsidRPr="00E32994">
        <w:rPr>
          <w:rFonts w:ascii="Arial" w:hAnsi="Arial" w:cs="Arial"/>
          <w:sz w:val="20"/>
          <w:szCs w:val="20"/>
        </w:rPr>
        <w:t xml:space="preserve"> premier montant</w:t>
      </w:r>
      <w:r w:rsidR="00D27DF7" w:rsidRPr="00E32994">
        <w:rPr>
          <w:rFonts w:ascii="Arial" w:hAnsi="Arial" w:cs="Arial"/>
          <w:sz w:val="20"/>
          <w:szCs w:val="20"/>
        </w:rPr>
        <w:t xml:space="preserve"> de l’adhésion</w:t>
      </w:r>
      <w:r w:rsidR="00D27DF7" w:rsidRPr="00F63D46">
        <w:rPr>
          <w:rFonts w:ascii="Arial" w:hAnsi="Arial" w:cs="Arial"/>
          <w:sz w:val="20"/>
          <w:szCs w:val="20"/>
        </w:rPr>
        <w:t xml:space="preserve"> </w:t>
      </w:r>
      <w:r w:rsidR="00D27DF7" w:rsidRPr="00557BBE">
        <w:rPr>
          <w:rFonts w:ascii="Arial" w:hAnsi="Arial" w:cs="Arial"/>
          <w:sz w:val="20"/>
          <w:szCs w:val="20"/>
          <w:highlight w:val="yellow"/>
        </w:rPr>
        <w:t>à compter du 1</w:t>
      </w:r>
      <w:r w:rsidR="00D27DF7" w:rsidRPr="00557BBE">
        <w:rPr>
          <w:rFonts w:ascii="Arial" w:hAnsi="Arial" w:cs="Arial"/>
          <w:sz w:val="20"/>
          <w:szCs w:val="20"/>
          <w:highlight w:val="yellow"/>
          <w:vertAlign w:val="superscript"/>
        </w:rPr>
        <w:t>er</w:t>
      </w:r>
      <w:r w:rsidR="00D27DF7" w:rsidRPr="00557BBE">
        <w:rPr>
          <w:rFonts w:ascii="Arial" w:hAnsi="Arial" w:cs="Arial"/>
          <w:sz w:val="20"/>
          <w:szCs w:val="20"/>
          <w:highlight w:val="yellow"/>
        </w:rPr>
        <w:t xml:space="preserve"> janvier 2024</w:t>
      </w:r>
      <w:r w:rsidR="00D27DF7" w:rsidRPr="00F63D46">
        <w:rPr>
          <w:rFonts w:ascii="Arial" w:hAnsi="Arial" w:cs="Arial"/>
          <w:sz w:val="20"/>
          <w:szCs w:val="20"/>
        </w:rPr>
        <w:t xml:space="preserve">, </w:t>
      </w:r>
      <w:r w:rsidR="00034FF0" w:rsidRPr="00F63D46">
        <w:rPr>
          <w:rFonts w:ascii="Arial" w:hAnsi="Arial" w:cs="Arial"/>
          <w:sz w:val="20"/>
          <w:szCs w:val="20"/>
        </w:rPr>
        <w:t xml:space="preserve">à raison de </w:t>
      </w:r>
      <w:r w:rsidR="000F01A8" w:rsidRPr="00F63D46">
        <w:rPr>
          <w:rFonts w:ascii="Arial" w:hAnsi="Arial" w:cs="Arial"/>
          <w:sz w:val="20"/>
          <w:szCs w:val="20"/>
          <w:highlight w:val="yellow"/>
        </w:rPr>
        <w:t>0,50</w:t>
      </w:r>
      <w:r w:rsidR="006E4D14" w:rsidRPr="00F63D46">
        <w:rPr>
          <w:rFonts w:ascii="Arial" w:hAnsi="Arial" w:cs="Arial"/>
          <w:sz w:val="20"/>
          <w:szCs w:val="20"/>
          <w:highlight w:val="yellow"/>
        </w:rPr>
        <w:t>/0.80</w:t>
      </w:r>
      <w:r w:rsidR="00AC0BDB" w:rsidRPr="00F63D4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644C1" w:rsidRPr="00F63D46">
        <w:rPr>
          <w:rFonts w:ascii="Arial" w:hAnsi="Arial" w:cs="Arial"/>
          <w:sz w:val="20"/>
          <w:szCs w:val="20"/>
          <w:highlight w:val="yellow"/>
        </w:rPr>
        <w:t>€/</w:t>
      </w:r>
      <w:proofErr w:type="spellStart"/>
      <w:r w:rsidR="00C644C1" w:rsidRPr="00F63D46">
        <w:rPr>
          <w:rFonts w:ascii="Arial" w:hAnsi="Arial" w:cs="Arial"/>
          <w:sz w:val="20"/>
          <w:szCs w:val="20"/>
        </w:rPr>
        <w:t>hab</w:t>
      </w:r>
      <w:proofErr w:type="spellEnd"/>
      <w:r w:rsidR="00DC7CB9">
        <w:rPr>
          <w:rFonts w:ascii="Arial" w:hAnsi="Arial" w:cs="Arial"/>
          <w:sz w:val="20"/>
          <w:szCs w:val="20"/>
        </w:rPr>
        <w:t xml:space="preserve">, </w:t>
      </w:r>
      <w:r w:rsidR="00557BBE">
        <w:rPr>
          <w:rFonts w:ascii="Arial" w:hAnsi="Arial" w:cs="Arial"/>
          <w:sz w:val="20"/>
          <w:szCs w:val="20"/>
        </w:rPr>
        <w:t>[</w:t>
      </w:r>
      <w:r w:rsidR="00F717CA" w:rsidRPr="00E32994">
        <w:rPr>
          <w:rFonts w:ascii="Arial" w:hAnsi="Arial" w:cs="Arial"/>
          <w:sz w:val="20"/>
          <w:szCs w:val="20"/>
        </w:rPr>
        <w:t>compte tenu de l’application du minimum de 200 €</w:t>
      </w:r>
      <w:r w:rsidR="00557BBE">
        <w:rPr>
          <w:rFonts w:ascii="Arial" w:hAnsi="Arial" w:cs="Arial"/>
          <w:sz w:val="20"/>
          <w:szCs w:val="20"/>
        </w:rPr>
        <w:t>].</w:t>
      </w:r>
    </w:p>
    <w:p w14:paraId="3495D434" w14:textId="79640C1C" w:rsidR="00100E90" w:rsidRDefault="00DE3727" w:rsidP="00100E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  <w:r w:rsidRPr="00111A5B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C25611" wp14:editId="186CCA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Zone de text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EC02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  <w:r w:rsidRPr="00111A5B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9CBCFD" wp14:editId="380AEF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Zone de text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9B1E" id="Zone de texte 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  <w:r w:rsidRPr="00111A5B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A26163" wp14:editId="6E7EDF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Zone de texte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5D8D" id="Zone de texte 1" o:spid="_x0000_s1026" type="#_x0000_t202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</w:p>
    <w:p w14:paraId="0E31926C" w14:textId="6DF2C841" w:rsidR="00100E90" w:rsidRDefault="00100E90">
      <w:pPr>
        <w:rPr>
          <w:rFonts w:ascii="Arial" w:hAnsi="Arial" w:cs="Arial"/>
          <w:sz w:val="20"/>
          <w:szCs w:val="20"/>
          <w:highlight w:val="yellow"/>
        </w:rPr>
      </w:pPr>
    </w:p>
    <w:sectPr w:rsidR="00100E90" w:rsidSect="00741B95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A8E23" w14:textId="77777777" w:rsidR="00102DDC" w:rsidRDefault="00102DDC" w:rsidP="0082611E">
      <w:pPr>
        <w:spacing w:after="0" w:line="240" w:lineRule="auto"/>
      </w:pPr>
      <w:r>
        <w:separator/>
      </w:r>
    </w:p>
  </w:endnote>
  <w:endnote w:type="continuationSeparator" w:id="0">
    <w:p w14:paraId="5369E563" w14:textId="77777777" w:rsidR="00102DDC" w:rsidRDefault="00102DDC" w:rsidP="0082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D6934" w14:textId="77777777" w:rsidR="00102DDC" w:rsidRDefault="00102DDC" w:rsidP="0082611E">
      <w:pPr>
        <w:spacing w:after="0" w:line="240" w:lineRule="auto"/>
      </w:pPr>
      <w:r>
        <w:separator/>
      </w:r>
    </w:p>
  </w:footnote>
  <w:footnote w:type="continuationSeparator" w:id="0">
    <w:p w14:paraId="4146FDA8" w14:textId="77777777" w:rsidR="00102DDC" w:rsidRDefault="00102DDC" w:rsidP="0082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CC72F" w14:textId="77777777" w:rsidR="00A959C2" w:rsidRDefault="00A959C2">
    <w:pPr>
      <w:pStyle w:val="En-tte"/>
      <w:jc w:val="right"/>
    </w:pPr>
  </w:p>
  <w:p w14:paraId="18723B01" w14:textId="77777777" w:rsidR="00A959C2" w:rsidRDefault="00A959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F5C"/>
    <w:multiLevelType w:val="multilevel"/>
    <w:tmpl w:val="E5F6B6B2"/>
    <w:lvl w:ilvl="0">
      <w:start w:val="1"/>
      <w:numFmt w:val="bullet"/>
      <w:lvlText w:val="-"/>
      <w:lvlJc w:val="left"/>
      <w:pPr>
        <w:ind w:left="181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7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4152C9"/>
    <w:multiLevelType w:val="hybridMultilevel"/>
    <w:tmpl w:val="2DA470CA"/>
    <w:lvl w:ilvl="0" w:tplc="B6AA052E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340AD5"/>
    <w:multiLevelType w:val="multilevel"/>
    <w:tmpl w:val="990A8F0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A1679F2"/>
    <w:multiLevelType w:val="multilevel"/>
    <w:tmpl w:val="2342F9BA"/>
    <w:lvl w:ilvl="0">
      <w:start w:val="1"/>
      <w:numFmt w:val="bullet"/>
      <w:lvlText w:val="⋅"/>
      <w:lvlJc w:val="left"/>
      <w:pPr>
        <w:ind w:left="10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557D88"/>
    <w:multiLevelType w:val="multilevel"/>
    <w:tmpl w:val="3CFC207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E5672BD"/>
    <w:multiLevelType w:val="hybridMultilevel"/>
    <w:tmpl w:val="2298AA9C"/>
    <w:lvl w:ilvl="0" w:tplc="BC7C5344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4A58"/>
    <w:multiLevelType w:val="multilevel"/>
    <w:tmpl w:val="AC2CBF3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974159"/>
    <w:multiLevelType w:val="multilevel"/>
    <w:tmpl w:val="5FA0D68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31176BAD"/>
    <w:multiLevelType w:val="hybridMultilevel"/>
    <w:tmpl w:val="3DC0659A"/>
    <w:lvl w:ilvl="0" w:tplc="41F26A02">
      <w:start w:val="73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0030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8273E"/>
    <w:multiLevelType w:val="multilevel"/>
    <w:tmpl w:val="5F748432"/>
    <w:lvl w:ilvl="0">
      <w:start w:val="1"/>
      <w:numFmt w:val="bullet"/>
      <w:pStyle w:val="Titre10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997C8F"/>
    <w:multiLevelType w:val="hybridMultilevel"/>
    <w:tmpl w:val="89DC58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D5F34"/>
    <w:multiLevelType w:val="multilevel"/>
    <w:tmpl w:val="3C78269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37FD10E5"/>
    <w:multiLevelType w:val="multilevel"/>
    <w:tmpl w:val="83605A68"/>
    <w:lvl w:ilvl="0">
      <w:start w:val="1"/>
      <w:numFmt w:val="bullet"/>
      <w:lvlText w:val="-"/>
      <w:lvlJc w:val="left"/>
      <w:pPr>
        <w:ind w:left="109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5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B40453E"/>
    <w:multiLevelType w:val="multilevel"/>
    <w:tmpl w:val="5FF0FEBC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FE45FAC"/>
    <w:multiLevelType w:val="multilevel"/>
    <w:tmpl w:val="0BDE9C2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41645E6C"/>
    <w:multiLevelType w:val="hybridMultilevel"/>
    <w:tmpl w:val="3DAC72C0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8B4346"/>
    <w:multiLevelType w:val="multilevel"/>
    <w:tmpl w:val="1E54C54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3EC7671"/>
    <w:multiLevelType w:val="hybridMultilevel"/>
    <w:tmpl w:val="11068230"/>
    <w:lvl w:ilvl="0" w:tplc="B6AA0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A788A"/>
    <w:multiLevelType w:val="hybridMultilevel"/>
    <w:tmpl w:val="7FF675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802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E0DC5"/>
    <w:multiLevelType w:val="multilevel"/>
    <w:tmpl w:val="E642FA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698027B3"/>
    <w:multiLevelType w:val="multilevel"/>
    <w:tmpl w:val="71E003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69EF3447"/>
    <w:multiLevelType w:val="multilevel"/>
    <w:tmpl w:val="8FC291F4"/>
    <w:lvl w:ilvl="0">
      <w:start w:val="1"/>
      <w:numFmt w:val="decimal"/>
      <w:lvlText w:val="ARTICLE 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ARTICLE 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ARTICLE 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ARTICLE 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ARTICLE 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ARTICLE 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ARTICLE 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ARTICLE 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ARTICLE 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703D1316"/>
    <w:multiLevelType w:val="multilevel"/>
    <w:tmpl w:val="A8F8C0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3B81C71"/>
    <w:multiLevelType w:val="multilevel"/>
    <w:tmpl w:val="84AA1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34B11"/>
    <w:multiLevelType w:val="multilevel"/>
    <w:tmpl w:val="3CD892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6" w15:restartNumberingAfterBreak="0">
    <w:nsid w:val="7F4E1A8A"/>
    <w:multiLevelType w:val="multilevel"/>
    <w:tmpl w:val="C1A8CC6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956065960">
    <w:abstractNumId w:val="18"/>
  </w:num>
  <w:num w:numId="2" w16cid:durableId="724186062">
    <w:abstractNumId w:val="8"/>
  </w:num>
  <w:num w:numId="3" w16cid:durableId="1884753138">
    <w:abstractNumId w:val="10"/>
  </w:num>
  <w:num w:numId="4" w16cid:durableId="1318608752">
    <w:abstractNumId w:val="19"/>
  </w:num>
  <w:num w:numId="5" w16cid:durableId="1370494125">
    <w:abstractNumId w:val="17"/>
  </w:num>
  <w:num w:numId="6" w16cid:durableId="146945521">
    <w:abstractNumId w:val="1"/>
  </w:num>
  <w:num w:numId="7" w16cid:durableId="1960604976">
    <w:abstractNumId w:val="26"/>
  </w:num>
  <w:num w:numId="8" w16cid:durableId="1387341923">
    <w:abstractNumId w:val="13"/>
  </w:num>
  <w:num w:numId="9" w16cid:durableId="1574973776">
    <w:abstractNumId w:val="20"/>
  </w:num>
  <w:num w:numId="10" w16cid:durableId="1687248078">
    <w:abstractNumId w:val="9"/>
  </w:num>
  <w:num w:numId="11" w16cid:durableId="3799805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0226231">
    <w:abstractNumId w:val="3"/>
  </w:num>
  <w:num w:numId="13" w16cid:durableId="838547914">
    <w:abstractNumId w:val="7"/>
  </w:num>
  <w:num w:numId="14" w16cid:durableId="154999703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517179">
    <w:abstractNumId w:val="23"/>
  </w:num>
  <w:num w:numId="16" w16cid:durableId="1470518288">
    <w:abstractNumId w:val="6"/>
  </w:num>
  <w:num w:numId="17" w16cid:durableId="272632550">
    <w:abstractNumId w:val="12"/>
  </w:num>
  <w:num w:numId="18" w16cid:durableId="1462188777">
    <w:abstractNumId w:val="4"/>
  </w:num>
  <w:num w:numId="19" w16cid:durableId="1838767247">
    <w:abstractNumId w:val="16"/>
  </w:num>
  <w:num w:numId="20" w16cid:durableId="1042828106">
    <w:abstractNumId w:val="21"/>
  </w:num>
  <w:num w:numId="21" w16cid:durableId="518275219">
    <w:abstractNumId w:val="2"/>
  </w:num>
  <w:num w:numId="22" w16cid:durableId="199599098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2425903">
    <w:abstractNumId w:val="25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463387">
    <w:abstractNumId w:val="0"/>
  </w:num>
  <w:num w:numId="25" w16cid:durableId="1177622079">
    <w:abstractNumId w:val="11"/>
  </w:num>
  <w:num w:numId="26" w16cid:durableId="886451101">
    <w:abstractNumId w:val="14"/>
  </w:num>
  <w:num w:numId="27" w16cid:durableId="858617821">
    <w:abstractNumId w:val="25"/>
  </w:num>
  <w:num w:numId="28" w16cid:durableId="915473705">
    <w:abstractNumId w:val="22"/>
  </w:num>
  <w:num w:numId="29" w16cid:durableId="285965702">
    <w:abstractNumId w:val="24"/>
  </w:num>
  <w:num w:numId="30" w16cid:durableId="1304113894">
    <w:abstractNumId w:val="5"/>
  </w:num>
  <w:num w:numId="31" w16cid:durableId="1696227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20"/>
    <w:rsid w:val="00034FF0"/>
    <w:rsid w:val="00054250"/>
    <w:rsid w:val="000D3330"/>
    <w:rsid w:val="000F01A8"/>
    <w:rsid w:val="000F2CE3"/>
    <w:rsid w:val="00100E90"/>
    <w:rsid w:val="00102DDC"/>
    <w:rsid w:val="00111A5B"/>
    <w:rsid w:val="00172DDD"/>
    <w:rsid w:val="00192CDD"/>
    <w:rsid w:val="0019734B"/>
    <w:rsid w:val="001B24A7"/>
    <w:rsid w:val="001B4F03"/>
    <w:rsid w:val="00212BCA"/>
    <w:rsid w:val="00250E47"/>
    <w:rsid w:val="002C51E2"/>
    <w:rsid w:val="00311A0C"/>
    <w:rsid w:val="003269D4"/>
    <w:rsid w:val="003862F6"/>
    <w:rsid w:val="003C105A"/>
    <w:rsid w:val="00452856"/>
    <w:rsid w:val="00476B89"/>
    <w:rsid w:val="00490594"/>
    <w:rsid w:val="00491BC6"/>
    <w:rsid w:val="0049699B"/>
    <w:rsid w:val="004D3257"/>
    <w:rsid w:val="00531D6C"/>
    <w:rsid w:val="00557BBE"/>
    <w:rsid w:val="005727F5"/>
    <w:rsid w:val="00587D19"/>
    <w:rsid w:val="00647630"/>
    <w:rsid w:val="00657993"/>
    <w:rsid w:val="00677AAC"/>
    <w:rsid w:val="006A6A15"/>
    <w:rsid w:val="006E4D14"/>
    <w:rsid w:val="006F383C"/>
    <w:rsid w:val="00741B95"/>
    <w:rsid w:val="00794B3D"/>
    <w:rsid w:val="007E6949"/>
    <w:rsid w:val="00822720"/>
    <w:rsid w:val="0082611E"/>
    <w:rsid w:val="00851D1C"/>
    <w:rsid w:val="0087307D"/>
    <w:rsid w:val="008C0371"/>
    <w:rsid w:val="00936E29"/>
    <w:rsid w:val="0093715C"/>
    <w:rsid w:val="00980420"/>
    <w:rsid w:val="009A021B"/>
    <w:rsid w:val="009C0A27"/>
    <w:rsid w:val="00A46F4D"/>
    <w:rsid w:val="00A959C2"/>
    <w:rsid w:val="00AA0375"/>
    <w:rsid w:val="00AB26C5"/>
    <w:rsid w:val="00AB4A2E"/>
    <w:rsid w:val="00AC0BDB"/>
    <w:rsid w:val="00AD2D73"/>
    <w:rsid w:val="00B122F3"/>
    <w:rsid w:val="00B56317"/>
    <w:rsid w:val="00B811EA"/>
    <w:rsid w:val="00BA6B1D"/>
    <w:rsid w:val="00BE08A9"/>
    <w:rsid w:val="00BE696F"/>
    <w:rsid w:val="00BE77DD"/>
    <w:rsid w:val="00BF1890"/>
    <w:rsid w:val="00C644C1"/>
    <w:rsid w:val="00C65C66"/>
    <w:rsid w:val="00C93BE5"/>
    <w:rsid w:val="00C942BD"/>
    <w:rsid w:val="00CB59B7"/>
    <w:rsid w:val="00D27DF7"/>
    <w:rsid w:val="00DA33F7"/>
    <w:rsid w:val="00DC7CB9"/>
    <w:rsid w:val="00DE0785"/>
    <w:rsid w:val="00DE3727"/>
    <w:rsid w:val="00E32994"/>
    <w:rsid w:val="00E5567C"/>
    <w:rsid w:val="00EC5969"/>
    <w:rsid w:val="00F63D46"/>
    <w:rsid w:val="00F717CA"/>
    <w:rsid w:val="00F7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3F538"/>
  <w15:chartTrackingRefBased/>
  <w15:docId w15:val="{4A920A9F-7C05-438A-AE09-E56F31E1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qFormat/>
    <w:rsid w:val="00034FF0"/>
    <w:pPr>
      <w:keepNext/>
      <w:keepLines/>
      <w:shd w:val="pct10" w:color="auto" w:fill="auto"/>
      <w:spacing w:before="220" w:after="220" w:line="280" w:lineRule="atLeast"/>
      <w:ind w:left="900" w:firstLine="180"/>
      <w:outlineLvl w:val="0"/>
    </w:pPr>
    <w:rPr>
      <w:rFonts w:ascii="Tahoma" w:eastAsia="Times New Roman" w:hAnsi="Tahoma" w:cs="Times New Roman"/>
      <w:b/>
      <w:spacing w:val="-10"/>
      <w:kern w:val="28"/>
      <w:position w:val="6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37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E37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37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7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itre1Car">
    <w:name w:val="Titre 1 Car"/>
    <w:basedOn w:val="Policepardfaut"/>
    <w:link w:val="Titre1"/>
    <w:rsid w:val="00034FF0"/>
    <w:rPr>
      <w:rFonts w:ascii="Tahoma" w:eastAsia="Times New Roman" w:hAnsi="Tahoma" w:cs="Times New Roman"/>
      <w:b/>
      <w:spacing w:val="-10"/>
      <w:kern w:val="28"/>
      <w:position w:val="6"/>
      <w:sz w:val="24"/>
      <w:szCs w:val="20"/>
      <w:shd w:val="pct10" w:color="auto" w:fill="auto"/>
      <w:lang w:eastAsia="fr-FR"/>
    </w:rPr>
  </w:style>
  <w:style w:type="paragraph" w:styleId="Corpsdetexte">
    <w:name w:val="Body Text"/>
    <w:basedOn w:val="Normal"/>
    <w:link w:val="CorpsdetexteCar"/>
    <w:rsid w:val="00034FF0"/>
    <w:pPr>
      <w:spacing w:after="220" w:line="220" w:lineRule="atLeast"/>
      <w:ind w:left="1080"/>
    </w:pPr>
    <w:rPr>
      <w:rFonts w:ascii="Tahoma" w:eastAsia="Times New Roman" w:hAnsi="Tahoma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34FF0"/>
    <w:rPr>
      <w:rFonts w:ascii="Tahoma" w:eastAsia="Times New Roman" w:hAnsi="Tahoma" w:cs="Times New Roman"/>
      <w:sz w:val="20"/>
      <w:szCs w:val="20"/>
      <w:lang w:eastAsia="fr-FR"/>
    </w:rPr>
  </w:style>
  <w:style w:type="paragraph" w:styleId="Normalcentr">
    <w:name w:val="Block Text"/>
    <w:basedOn w:val="Normal"/>
    <w:rsid w:val="00034FF0"/>
    <w:pPr>
      <w:spacing w:after="120" w:line="240" w:lineRule="auto"/>
      <w:ind w:left="1440" w:right="1440"/>
    </w:pPr>
    <w:rPr>
      <w:rFonts w:ascii="Tahoma" w:eastAsia="Times New Roman" w:hAnsi="Tahoma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2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11E"/>
  </w:style>
  <w:style w:type="paragraph" w:styleId="Pieddepage">
    <w:name w:val="footer"/>
    <w:basedOn w:val="Normal"/>
    <w:link w:val="PieddepageCar"/>
    <w:uiPriority w:val="99"/>
    <w:unhideWhenUsed/>
    <w:rsid w:val="0082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11E"/>
  </w:style>
  <w:style w:type="paragraph" w:styleId="Textedebulles">
    <w:name w:val="Balloon Text"/>
    <w:basedOn w:val="Normal"/>
    <w:link w:val="TextedebullesCar"/>
    <w:uiPriority w:val="99"/>
    <w:semiHidden/>
    <w:unhideWhenUsed/>
    <w:rsid w:val="000D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330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936E29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DE37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DE37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E37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DE37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DE372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Titre10">
    <w:name w:val="Titre 10"/>
    <w:qFormat/>
    <w:rsid w:val="00DE3727"/>
    <w:pPr>
      <w:numPr>
        <w:numId w:val="10"/>
      </w:numPr>
      <w:spacing w:line="256" w:lineRule="auto"/>
    </w:pPr>
    <w:rPr>
      <w:rFonts w:ascii="Arial" w:eastAsia="Calibri" w:hAnsi="Arial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7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Niemiec</dc:creator>
  <cp:keywords/>
  <dc:description/>
  <cp:lastModifiedBy>Jean-christophe NIEMIEC</cp:lastModifiedBy>
  <cp:revision>8</cp:revision>
  <cp:lastPrinted>2020-09-21T09:20:00Z</cp:lastPrinted>
  <dcterms:created xsi:type="dcterms:W3CDTF">2023-06-29T08:00:00Z</dcterms:created>
  <dcterms:modified xsi:type="dcterms:W3CDTF">2024-08-28T09:33:00Z</dcterms:modified>
</cp:coreProperties>
</file>